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43" w:rsidRDefault="00AC0B43" w:rsidP="00AC0B43">
      <w:pPr>
        <w:ind w:left="-426" w:hanging="141"/>
        <w:jc w:val="both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            ПИТЬЕВОЙ РЕЖИМ В ОБРАЗОВАТЕЛЬНЫХ ОРГАНИЗАЦИЯХ</w:t>
      </w:r>
    </w:p>
    <w:p w:rsidR="00AC0B43" w:rsidRPr="00AC0B43" w:rsidRDefault="00AC0B43" w:rsidP="00AC0B43">
      <w:pPr>
        <w:ind w:left="-426" w:hanging="141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AC0B43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27.01.2023г.</w:t>
      </w:r>
    </w:p>
    <w:p w:rsid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</w:t>
      </w:r>
      <w:r w:rsidR="004D04F3" w:rsidRPr="007362AA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Роспотребнадзора по Ленинградской области </w:t>
      </w:r>
      <w:proofErr w:type="gramStart"/>
      <w:r w:rsidR="004D04F3" w:rsidRPr="007362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04F3" w:rsidRPr="00736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4F3" w:rsidRPr="007362AA">
        <w:rPr>
          <w:rFonts w:ascii="Times New Roman" w:hAnsi="Times New Roman" w:cs="Times New Roman"/>
          <w:sz w:val="24"/>
          <w:szCs w:val="24"/>
        </w:rPr>
        <w:t>Бокситогорском</w:t>
      </w:r>
      <w:proofErr w:type="gramEnd"/>
      <w:r w:rsidR="004D04F3" w:rsidRPr="007362AA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4D04F3" w:rsidRPr="007362AA">
        <w:rPr>
          <w:rFonts w:ascii="Times New Roman" w:hAnsi="Times New Roman" w:cs="Times New Roman"/>
          <w:sz w:val="24"/>
          <w:szCs w:val="24"/>
        </w:rPr>
        <w:t xml:space="preserve">напоминает о </w:t>
      </w:r>
      <w:r w:rsidR="007362AA" w:rsidRPr="007362AA">
        <w:rPr>
          <w:rFonts w:ascii="Times New Roman" w:hAnsi="Times New Roman" w:cs="Times New Roman"/>
          <w:sz w:val="24"/>
          <w:szCs w:val="24"/>
        </w:rPr>
        <w:t xml:space="preserve">соблюдении </w:t>
      </w:r>
      <w:r w:rsidR="004D04F3" w:rsidRPr="007362AA">
        <w:rPr>
          <w:rFonts w:ascii="Times New Roman" w:hAnsi="Times New Roman" w:cs="Times New Roman"/>
          <w:sz w:val="24"/>
          <w:szCs w:val="24"/>
        </w:rPr>
        <w:t>питьевого режима</w:t>
      </w:r>
      <w:r w:rsidR="007362AA" w:rsidRPr="007362AA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в соответствии с требованиями санитарного законодательства.</w:t>
      </w:r>
    </w:p>
    <w:p w:rsidR="009655A1" w:rsidRDefault="009655A1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655A1" w:rsidRPr="007362AA" w:rsidRDefault="009655A1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076575"/>
            <wp:effectExtent l="0" t="0" r="9525" b="9525"/>
            <wp:docPr id="5" name="Рисунок 5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5" cy="307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5A1" w:rsidRDefault="004D04F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</w:p>
    <w:p w:rsidR="007362AA" w:rsidRPr="007362AA" w:rsidRDefault="009655A1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 w:rsidR="00DD42CA" w:rsidRPr="00736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Значение воды для организма</w:t>
      </w:r>
    </w:p>
    <w:p w:rsidR="00DD42CA" w:rsidRPr="007362AA" w:rsidRDefault="004D04F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62A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Регулярное потребление воды – непременное условие жизнедеятельности любого организма. Без воды человек может прожить только несколько дней. Это связано с тем, что значительную часть в структуре органов и тканей занимает именно вода.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 воды для организма трудно переоценить, так как она выполняет целый ряд важных функций: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участвует во всех метаболических (обменных) процессах, биохимических реакциях в организме;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обеспечивает доставку питательных веществ ко всем органам и тканям; выводит излишки солей и токсические вещества из организма; </w:t>
      </w:r>
    </w:p>
    <w:p w:rsidR="007362A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участвует в терморегуляции, процессе теплообмена с окружающей средой.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Определенное количество воды (водный баланс) должно поддерживаться в организме постоянно, что и обеспечивается достаточным и регулярным е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потреблением. Организм остро реагирует на недостаток воды: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-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потеря воды в объеме около 2 % массы тела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вызовет выраженное чувство жажды;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утрата около 8 %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вызвать полуобморочное состояние;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недостаток воды в объеме 10 %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приведет к нарушению глотания, отсутствию мочеиспускания, появлению галлюцинаций;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 водного баланса, равный 12 % веса тела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приводит к гибели организма.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Особенно опасно обезвоживание для детей. При этом</w:t>
      </w:r>
      <w:proofErr w:type="gramStart"/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меньше возраст ребенка, тем быстрее может развиться обезвоживание, представляющее риск для жизни. При недостатке воды нарушается нормальная жизнедеятельность детского организма, что проявляется такими симптомами: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жалобы на постоянную усталость;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снижение умственной и физической трудоспособности;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нарушение пищеварения, ухудшение усвоения пищи;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замедление обменных процессов; нарушение кроветворения;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вязкости крови с риском образования тромбов;</w:t>
      </w:r>
    </w:p>
    <w:p w:rsidR="00DD42CA" w:rsidRPr="007362AA" w:rsidRDefault="00DD42CA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нарушение терморегуляции, невозможность поддержания постоянной температуры тела. </w:t>
      </w:r>
    </w:p>
    <w:p w:rsidR="007362A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дефиците воды организм ослабевает, становится уязвимым для различных заболеваний. Поэтому поддержание водного баланса, восполнение потерь жидкости с естественными выделениями (с потом, мочой, испражнениями, выдыхаемым воздухом и т. д.) должно происходить постоянно. Без этого невозможен здоровый образ жизни.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Потребность детского организма в воде находится в зависимости от многих факторов: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DD42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возраста ребенка;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DD42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характера питания; времени года,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6A75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D42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климатических и погодных условий;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6A75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D42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активности ребенка;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6A75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D42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физических нагрузок; </w:t>
      </w:r>
    </w:p>
    <w:p w:rsidR="00DD42CA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DD42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общего состояния здоровья. </w:t>
      </w:r>
    </w:p>
    <w:p w:rsidR="009655A1" w:rsidRDefault="009655A1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0B43" w:rsidRPr="007362AA" w:rsidRDefault="00DD42CA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Так, например, при повышенной температуре тела у ребенка объ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м потребляемой воды должен увеличиваться на 10 % на каждый градус свыше 37. В среднем объем воды, потребляемой ребенком старше 7 лет, можно определить из расчета 50 мл на каждый килограмм веса тела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AC0B43" w:rsidRPr="007362AA" w:rsidRDefault="00DD42CA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Качество воды влияет на здоровье</w:t>
      </w:r>
    </w:p>
    <w:p w:rsidR="004221DD" w:rsidRPr="007362AA" w:rsidRDefault="004221DD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 исследования доказали связь заболеваемости с химическим составом потребляемой воды. В отдельных регионах страны содержание в воде некоторых биогенных элементов не соответствует гигиеническим требованиям, что приводит к развитию болезней:</w:t>
      </w:r>
    </w:p>
    <w:p w:rsidR="00DD42CA" w:rsidRPr="007362AA" w:rsidRDefault="004221DD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</w:rPr>
        <w:t xml:space="preserve">     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Недостаточное содержание йода может стать причиной возникновения у новорожденных аномалий (пороков развития), сниженных интеллектуальных способностей.</w:t>
      </w:r>
    </w:p>
    <w:p w:rsidR="00DD42CA" w:rsidRPr="007362AA" w:rsidRDefault="00DD42CA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="004221DD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Дефицит фтора в потребляемой воде повышает уровень заболеваемости кариесом у детей более чем на 60 %. </w:t>
      </w:r>
    </w:p>
    <w:p w:rsidR="00DD42CA" w:rsidRPr="007362AA" w:rsidRDefault="004221DD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Повышенная жесткость воды за счет избыточного содержания кальция приводит к ухудшению здоровья: у детей развивается раннее обызвествление скелета и замедляется его рост, повышается риск возникновения мочекаменной болезни. </w:t>
      </w:r>
    </w:p>
    <w:p w:rsidR="00DD42CA" w:rsidRPr="007362AA" w:rsidRDefault="004221DD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Дефицит селена ведет к снижению иммунитета у детей и увеличению показателей детской смертности от злокачественных и </w:t>
      </w:r>
      <w:proofErr w:type="gramStart"/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сердечно-сосудистых</w:t>
      </w:r>
      <w:proofErr w:type="gramEnd"/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заболеваний. </w:t>
      </w:r>
    </w:p>
    <w:p w:rsidR="00DD42CA" w:rsidRPr="007362AA" w:rsidRDefault="004221DD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Избыток железа ведет к развитию болезней крови, повышению частоты аллергических реакций. </w:t>
      </w:r>
    </w:p>
    <w:p w:rsidR="00D41E77" w:rsidRPr="007362AA" w:rsidRDefault="004221DD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-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уровня хлоридов, сульфатов приводит к поражению пищеварительного тракта.</w:t>
      </w:r>
      <w:r w:rsidR="00DD42CA" w:rsidRPr="007362AA">
        <w:rPr>
          <w:rFonts w:ascii="Times New Roman" w:hAnsi="Times New Roman" w:cs="Times New Roman"/>
          <w:sz w:val="24"/>
          <w:szCs w:val="24"/>
        </w:rPr>
        <w:br/>
      </w:r>
      <w:r w:rsidR="00D41E77" w:rsidRPr="007362AA">
        <w:rPr>
          <w:rFonts w:ascii="Times New Roman" w:hAnsi="Times New Roman" w:cs="Times New Roman"/>
          <w:sz w:val="24"/>
          <w:szCs w:val="24"/>
        </w:rPr>
        <w:t xml:space="preserve">     </w:t>
      </w:r>
      <w:r w:rsidR="00DD42CA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зачастую не проводится своевременный и качественный ремонт водопроводных сетей и очистных сооружений. Это грозит микробиологическим загрязнением воды и развитием эпидемий инфекционных болезней. Не исключается в таких ситуациях и попадание в систему водоснабжения вредных химических веществ, солей тяжелых металлов с последующим поражением внутренних органов. В таких регионах питьевая вода крайне нуждается в коррекции.</w:t>
      </w:r>
    </w:p>
    <w:p w:rsidR="004B575C" w:rsidRPr="007362AA" w:rsidRDefault="004B575C" w:rsidP="007362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575C" w:rsidRPr="007362AA" w:rsidRDefault="00DD42CA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Виды обеспечения питьевой водой </w:t>
      </w:r>
      <w:r w:rsidR="006A75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образовательной организации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</w:rPr>
        <w:t xml:space="preserve">      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правильно организовать питьевой режим детей, как в домашних условиях, так и в школе.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СанПиН 2.3/2.4.3590-20 "Санитарно-эпидемиологические требования к организации общественного питания населения" в школах питьевой режим должен быть организован в следующих формах: стационарные питьевые фонтанчики, использование устрой</w:t>
      </w:r>
      <w:proofErr w:type="gramStart"/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выдачи воды, выдача упакованной питьевой воды или использование кипяченой питьевой воды.</w:t>
      </w:r>
    </w:p>
    <w:p w:rsidR="004B575C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D42CA" w:rsidRPr="00DD42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соблюдаться следующие требования:</w:t>
      </w:r>
    </w:p>
    <w:p w:rsidR="004B575C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DD42CA" w:rsidRPr="00DD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·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обеспечен </w:t>
      </w:r>
      <w:r w:rsidR="00DD42CA" w:rsidRPr="00DD42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свободный доступ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питьевой воде в течение всего времени их пребывания в образовательном учреждении.</w:t>
      </w:r>
    </w:p>
    <w:p w:rsidR="004B575C" w:rsidRPr="007362A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DD42CA" w:rsidRPr="00DD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·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D42CA" w:rsidRPr="00DD42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Кулеры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размещаться в местах, не подвергающихся попаданию прямых солнечных лучей.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ис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пользовании в школе кулер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а,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обязательную санобработку и дезинфекцию аппарата должен проводить работник, прошедший специальный инструктаж. Мытье кулера нужно осуществлять только с использованием разрешенных для детских учреждений средств.</w:t>
      </w:r>
      <w:r w:rsidRPr="007362AA">
        <w:rPr>
          <w:rFonts w:ascii="Times New Roman" w:hAnsi="Times New Roman" w:cs="Times New Roman"/>
          <w:sz w:val="24"/>
          <w:szCs w:val="24"/>
        </w:rPr>
        <w:t xml:space="preserve"> 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</w:t>
      </w:r>
      <w:r w:rsidR="00DD42CA" w:rsidRPr="00DD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· 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питьевого режима с использованием </w:t>
      </w:r>
      <w:r w:rsidR="00DD42CA" w:rsidRPr="00DD42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бутилированной воды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 должно быть обеспечено достаточным колич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еством чистой посуды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</w:p>
    <w:p w:rsidR="004B575C" w:rsidRPr="007362A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этикетке бутилированной воды в обязательном порядке указываются такие данные: 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название воды и ее тип (</w:t>
      </w:r>
      <w:proofErr w:type="gramStart"/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негазированная</w:t>
      </w:r>
      <w:proofErr w:type="gramEnd"/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</w:t>
      </w:r>
    </w:p>
    <w:p w:rsidR="004B575C" w:rsidRPr="007362AA" w:rsidRDefault="004B575C" w:rsidP="006A752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 ее получения (река, родник, озеро и т. д.);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категория (1-я или высшая); название и адрес изготовителя и источника; 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объем воды в емкости; 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общая жесткость, выраженная в мг-</w:t>
      </w:r>
      <w:proofErr w:type="spellStart"/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экв</w:t>
      </w:r>
      <w:proofErr w:type="spellEnd"/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общая минерализация в </w:t>
      </w:r>
      <w:proofErr w:type="gramStart"/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/л или мг/л;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хранения продукта; </w:t>
      </w:r>
    </w:p>
    <w:p w:rsidR="004B575C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дата розлива; срок годности;</w:t>
      </w:r>
    </w:p>
    <w:p w:rsidR="004B575C" w:rsidRPr="00DD42C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6A752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указание документа, являющегося основанием для изготовления и идентификации продукта. 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DD42CA" w:rsidRPr="00DD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·  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r w:rsidR="00DD42CA" w:rsidRPr="00DD42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установок с дозированным розливом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питьевой воды, расфасованной в 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мкости, предусматривается замена 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мкости по мере необходимости, но не реже 1 раза в 2 недели.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DD42CA" w:rsidRPr="00DD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· 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централизованного водоснабжения в населенном пункте организация питьевого режима </w:t>
      </w:r>
      <w:proofErr w:type="gramStart"/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только с использованием воды, расфасованной в 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мкости, при условии организации контроля розлива питьевой воды.</w:t>
      </w:r>
      <w:r w:rsidR="00DD42CA" w:rsidRPr="00DD42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AC8672" wp14:editId="21AE80A2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CA" w:rsidRPr="007362A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DD42CA" w:rsidRPr="00DD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· 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r w:rsidR="00DD42CA" w:rsidRPr="00DD42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фонтанчика</w:t>
      </w:r>
      <w:r w:rsidRPr="00736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чаша должна ежедневно обрабатываться с применением моющих и дезинфицирующих средств.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Питьевым фонтанчиком называют сантехническую конструкцию, имеющую специальную насадку для питья, чашу для изливаемой воды с отводом ее в канализацию. Устройство имеет регулятор давления, позволяющий поддерживать постоянную высоту водной струи вне зависимости от изменяющегося давления в системе.</w:t>
      </w:r>
      <w:r w:rsidR="00AC0B43" w:rsidRPr="007362AA">
        <w:rPr>
          <w:rFonts w:ascii="Times New Roman" w:hAnsi="Times New Roman" w:cs="Times New Roman"/>
          <w:sz w:val="24"/>
          <w:szCs w:val="24"/>
        </w:rPr>
        <w:br/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D42CA" w:rsidRPr="00DD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·</w:t>
      </w: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организация питьевого режима с использованием </w:t>
      </w:r>
      <w:r w:rsidR="00DD42CA" w:rsidRPr="00DD42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кипяченой питьевой воды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соблюдения следующих требований: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кипятить воду нужно не менее 5 минут;</w:t>
      </w:r>
    </w:p>
    <w:p w:rsidR="00DD42CA" w:rsidRPr="00DD42C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охлаждение воды до комнатной температуры непосредственно в емкости, где она кипятилась;</w:t>
      </w:r>
    </w:p>
    <w:p w:rsidR="004B575C" w:rsidRPr="007362AA" w:rsidRDefault="004B575C" w:rsidP="007362AA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смену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</w:t>
      </w:r>
      <w:r w:rsidR="00DD42CA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воды,  проводиться обработка ёмкости в соответствии с инструкцией по правилам мытья кухонной посуды. </w:t>
      </w:r>
    </w:p>
    <w:p w:rsidR="00AC0B43" w:rsidRDefault="00DD42CA" w:rsidP="006A752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смены кипяченой воды должно отмечаться.</w:t>
      </w:r>
      <w:r w:rsidR="00AC0B43" w:rsidRPr="00DD42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752F" w:rsidRPr="007362AA" w:rsidRDefault="006A752F" w:rsidP="006A752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B43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Выбор одной из указанных форм проводится совместным решением администрации </w:t>
      </w:r>
      <w:r w:rsidR="00472F0E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родительского комитета с уч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том разновидности источника водоснабжения в школе, результатов микробиологического исследования и химического анализа состава воды. </w:t>
      </w:r>
    </w:p>
    <w:p w:rsidR="006A752F" w:rsidRPr="007362AA" w:rsidRDefault="006A752F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0B43" w:rsidRPr="007362AA" w:rsidRDefault="004B575C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 w:rsidR="00AC0B43" w:rsidRPr="007362A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необходимо предусмотреть дополнительную очистку воды из сети водопровода, которую будут использовать на пищеблоке для приготовления блюд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C0B43" w:rsidRPr="007362AA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 такой очистки должен помимо улучшения органолептических свойств воды обеспечивать снижение содержания в ней железа и хлора в соответствии со стандартами. Следует предусмотреть и регулярный контроль качества получаемой после очистки воды, и своевременную замену фильтров.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2F0E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ребенок пребывает большую часть дня в учебно</w:t>
      </w:r>
      <w:r w:rsidR="00472F0E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2F0E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то он должен за это время выпить примерно 70 % объема воды за сутки. В школах следует создавать в достаточном количестве пункты раздачи воды, чтобы удовлетворить питьевые потребности всех учащихся. </w:t>
      </w:r>
    </w:p>
    <w:p w:rsidR="00AC0B43" w:rsidRDefault="00AC0B43" w:rsidP="006A752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Наиболее приемлемым вариантом обеспечения питьевой водой школьников признана поставка бутилированной воды, отвечающей по качеству стандартам. </w:t>
      </w:r>
    </w:p>
    <w:p w:rsidR="006A752F" w:rsidRPr="007362AA" w:rsidRDefault="006A752F" w:rsidP="006A752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0B43" w:rsidRPr="007362AA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AC0B43" w:rsidRPr="007362A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Поставляемая в школы фасованная питьевая вода в соответствии с ГОСТом должна быть только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0B43" w:rsidRPr="007362A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высшей или 1-й категории и иметь государственную регистрацию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Рекомендуемые показатели ее минеральных ингредиентов, имеющих особое значение: йод – от 40 до 60 мг/л; 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кальций – от 25 до 80 мг/д; 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фтор – от 6 до 12 мг/л; 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магний – от 5 до 50 мг/л; 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гидрокарбонаты – от 30 до 400 мг/л; 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калий – от 2 до 20 мг/л. </w:t>
      </w: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Желательное соотношение магния с кальцием – 1:3. </w:t>
      </w:r>
    </w:p>
    <w:p w:rsidR="00472F0E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продукте не должно содержаться солей токсичных металлов и галогенов (помимо йода). </w:t>
      </w:r>
    </w:p>
    <w:p w:rsidR="00AC0B43" w:rsidRPr="007362AA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Этикетку необходимо сохранять в течение всего периода пользования этой емкостью. Бутыли с пробками должны изготавливаться из разрешенных для этого материалов. </w:t>
      </w:r>
    </w:p>
    <w:p w:rsidR="00AC0B43" w:rsidRPr="007362AA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Поставщик обязан обеспечивать бесперебойное снабжение учащихся водой в достаточном для всех количестве на протяжении всего времени пребывания детей в школе, не создавая помех для учебного процесса. </w:t>
      </w:r>
    </w:p>
    <w:p w:rsidR="00AC0B43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Доставка емкостей в учебное заведение осуществляется транспортом (имеющим санитарный паспорт) при соблюдении санитарных правил в любое время года. Лица, осуществляющие загрузку/разгрузку емкостей и сопровождение поставки в школу, должны иметь отметку в личной санитарной книжке о прохождении медицинского осмотра и обследования, профессионального инструктажа и аттестации. </w:t>
      </w:r>
    </w:p>
    <w:p w:rsidR="007362AA" w:rsidRPr="007362AA" w:rsidRDefault="007362AA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0B43" w:rsidRPr="007362AA" w:rsidRDefault="00AC0B43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Правила пользования бутилированной водой: </w:t>
      </w:r>
    </w:p>
    <w:p w:rsidR="00AC0B43" w:rsidRPr="007362AA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Качество и безопасность каждой партии продукта должны подтверждаться документально. Устанавливать </w:t>
      </w: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мкости следует в защищенных от прямых лучей солнца местах, в которых температура не превышает 20 °С. </w:t>
      </w:r>
    </w:p>
    <w:p w:rsidR="00AC0B43" w:rsidRPr="007362AA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разборе воды администрацией школы обеспечивается обязательное соблюдение гигиенических правил: носик краника не должен глубоко погружаться в стаканчик (для исключения засасывания обратным током воды в бутыль) или прикасаться к нему. </w:t>
      </w:r>
    </w:p>
    <w:p w:rsidR="00AE2396" w:rsidRPr="007362AA" w:rsidRDefault="00472F0E" w:rsidP="007362A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Замена </w:t>
      </w:r>
      <w:r w:rsidR="004D04F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AC0B43" w:rsidRPr="007362AA">
        <w:rPr>
          <w:rFonts w:ascii="Times New Roman" w:hAnsi="Times New Roman" w:cs="Times New Roman"/>
          <w:sz w:val="24"/>
          <w:szCs w:val="24"/>
          <w:shd w:val="clear" w:color="auto" w:fill="FFFFFF"/>
        </w:rPr>
        <w:t>мкости должна производиться при ее освобождении, но не реже 15 дней.</w:t>
      </w:r>
      <w:r w:rsidR="00AC0B43" w:rsidRPr="007362AA">
        <w:rPr>
          <w:rFonts w:ascii="Times New Roman" w:hAnsi="Times New Roman" w:cs="Times New Roman"/>
          <w:sz w:val="24"/>
          <w:szCs w:val="24"/>
        </w:rPr>
        <w:br/>
      </w:r>
      <w:r w:rsidR="00DD42CA" w:rsidRPr="007362AA">
        <w:rPr>
          <w:rFonts w:ascii="Times New Roman" w:hAnsi="Times New Roman" w:cs="Times New Roman"/>
          <w:sz w:val="24"/>
          <w:szCs w:val="24"/>
        </w:rPr>
        <w:br/>
      </w:r>
      <w:r w:rsidR="009655A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4251205"/>
            <wp:effectExtent l="0" t="0" r="3175" b="0"/>
            <wp:docPr id="4" name="Рисунок 4" descr="C:\Users\User\Desktop\ysloviya-hraneniua-vody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ysloviya-hraneniua-vody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396" w:rsidRPr="007362AA" w:rsidSect="00AC0B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F6"/>
    <w:rsid w:val="004221DD"/>
    <w:rsid w:val="00472F0E"/>
    <w:rsid w:val="004B575C"/>
    <w:rsid w:val="004D04F3"/>
    <w:rsid w:val="006A752F"/>
    <w:rsid w:val="007362AA"/>
    <w:rsid w:val="009655A1"/>
    <w:rsid w:val="00AC0B43"/>
    <w:rsid w:val="00AE2396"/>
    <w:rsid w:val="00C776F6"/>
    <w:rsid w:val="00D41E77"/>
    <w:rsid w:val="00D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D42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D4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2023-01-26T08:20:00Z</dcterms:created>
  <dcterms:modified xsi:type="dcterms:W3CDTF">2023-01-26T11:25:00Z</dcterms:modified>
</cp:coreProperties>
</file>